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FEC" w:rsidRPr="00FE0FEC" w:rsidRDefault="00FE0FEC" w:rsidP="00FE0FEC">
      <w:pPr>
        <w:keepNext/>
        <w:spacing w:after="0" w:line="360" w:lineRule="auto"/>
        <w:ind w:left="2832" w:firstLine="708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E0F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3b)</w:t>
      </w:r>
    </w:p>
    <w:p w:rsidR="00FE0FEC" w:rsidRPr="00FE0FEC" w:rsidRDefault="00FE0FEC" w:rsidP="00FE0FEC">
      <w:pPr>
        <w:keepNext/>
        <w:spacing w:after="0" w:line="360" w:lineRule="auto"/>
        <w:ind w:left="2832"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E0F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UMOWA Nr   </w:t>
      </w:r>
    </w:p>
    <w:p w:rsidR="00FE0FEC" w:rsidRPr="00FE0FEC" w:rsidRDefault="00FE0FEC" w:rsidP="00FE0FE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zawarta w dniu …………………………..r. w Kielcach pomiędzy:</w:t>
      </w:r>
    </w:p>
    <w:p w:rsidR="00FE0FEC" w:rsidRPr="00FE0FEC" w:rsidRDefault="00FE0FEC" w:rsidP="00FE0FEC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E0F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Kielce - Miejskim Ośrodkiem Sportu i Rekreacji, ul. Żytnia 1, 25-018 Kielce,                                      NIP: 657-17-24-295</w:t>
      </w:r>
    </w:p>
    <w:p w:rsidR="00FE0FEC" w:rsidRPr="00FE0FEC" w:rsidRDefault="00FE0FEC" w:rsidP="00FE0F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zwanym dalej „</w:t>
      </w:r>
      <w:r w:rsidRPr="00FE0FEC">
        <w:rPr>
          <w:rFonts w:ascii="Times New Roman" w:hAnsi="Times New Roman" w:cs="Times New Roman"/>
          <w:b/>
          <w:sz w:val="24"/>
          <w:szCs w:val="24"/>
        </w:rPr>
        <w:t>Zamawiającym”</w:t>
      </w:r>
      <w:r w:rsidRPr="00FE0FEC">
        <w:rPr>
          <w:rFonts w:ascii="Times New Roman" w:hAnsi="Times New Roman" w:cs="Times New Roman"/>
          <w:sz w:val="24"/>
          <w:szCs w:val="24"/>
        </w:rPr>
        <w:t xml:space="preserve"> reprezentowany przez: </w:t>
      </w:r>
      <w:r w:rsidRPr="00FE0FEC">
        <w:rPr>
          <w:rFonts w:ascii="Times New Roman" w:hAnsi="Times New Roman" w:cs="Times New Roman"/>
          <w:bCs/>
          <w:sz w:val="24"/>
          <w:szCs w:val="24"/>
        </w:rPr>
        <w:t xml:space="preserve">Wojciecha Dębskiego – Dyrektora      </w:t>
      </w:r>
    </w:p>
    <w:p w:rsidR="00FE0FEC" w:rsidRPr="00FE0FEC" w:rsidRDefault="00FE0FEC" w:rsidP="00FE0FE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0FE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:</w:t>
      </w:r>
    </w:p>
    <w:p w:rsidR="00FE0FEC" w:rsidRPr="00FE0FEC" w:rsidRDefault="00FE0FEC" w:rsidP="00FE0F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 a:……………………………………………………………….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zwany w dalszej części umowy „</w:t>
      </w:r>
      <w:r w:rsidRPr="00FE0FEC">
        <w:rPr>
          <w:rFonts w:ascii="Times New Roman" w:hAnsi="Times New Roman" w:cs="Times New Roman"/>
          <w:b/>
          <w:bCs/>
          <w:iCs/>
          <w:sz w:val="24"/>
          <w:szCs w:val="24"/>
        </w:rPr>
        <w:t>Wykonawcą”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E0FEC" w:rsidRPr="00FE0FEC" w:rsidRDefault="00FE0FEC" w:rsidP="00FE0F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W rezultacie  wyboru oferty w postępowaniu prowadzonym w trybie art. 4 pkt. 8 ustawy pzp- Strony zawierają umowę o następującej treści: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1. Zamawiający zleca Wykonawcy wykonanie okresowych kontroli przewodów kominowych (spalinowych i wentylacyjnych) oraz wentylacji mechanicznej, zgodnie z art. 62 ust. 1 lit. c Ustawy z dnia 07.07.1994r. „Prawo Budowlane” tekst jednolity Dz. U. Z 2006r. Nr 156 poz. 1118, wraz z usunięciem ujawnionych drobnych usterek w budynkach i lokalach użytkowych administrowanych i zarządzanych przez Miejski Ośrodek Sportu i Rekreacji w Kielcach 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2. Prace będą wykonane zgodnie z normami i sztuką budowlaną w/g powszechnie obowiązujących profesjonalnych standardów w tego rodzaju robotach oraz przy zachowaniu najwyższej staranności, przestrzeganiu przepisów prawa budowlanego, ochrony p. </w:t>
      </w:r>
      <w:proofErr w:type="spellStart"/>
      <w:r w:rsidRPr="00FE0FEC">
        <w:rPr>
          <w:rFonts w:ascii="Times New Roman" w:hAnsi="Times New Roman" w:cs="Times New Roman"/>
          <w:sz w:val="24"/>
          <w:szCs w:val="24"/>
        </w:rPr>
        <w:t>poż</w:t>
      </w:r>
      <w:proofErr w:type="spellEnd"/>
      <w:r w:rsidRPr="00FE0FEC">
        <w:rPr>
          <w:rFonts w:ascii="Times New Roman" w:hAnsi="Times New Roman" w:cs="Times New Roman"/>
          <w:sz w:val="24"/>
          <w:szCs w:val="24"/>
        </w:rPr>
        <w:t>. a także zgodnie z obowiązującymi normami z zakresu warunków bezpieczeństwa.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3.  Zlecone prace wykonywane będą przez pracowników uprawnionych i przeszkolonych do wykonywania tych czynności, a użyte narzędzia i przyrządy są zgodne z obowiązującą normą (posiadają aktualny atest).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4. Po wykonaniu przeglądów kominowych i usunięciu ujawnionych drobnych usterek w danym obiekcie, Wykonawca sporządzi stosowny protokół.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5. Potwierdzeniem dokonania kontroli danego obiektu będzie protokół z podpisem wykonawcy i administratora danego obiektu. 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6. Wykaz obiektów w których realizowane będą prace stanowi  załącznik nr 2.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będący integralną częścią umowy.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7.Terminy wykonywania przeglądów na poszczególnych obiektach będą zgłaszane przez kierowników obiektów.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2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1. Zakres rzeczowy w ciągu okresu trwania umowy obejmuje: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 Sprawdzenie ogólnego stanu technicznego przewodów dymowych, spalinowych i wentylacyjnych na całej ich długości wraz z badaniem podłączeń urządzeń, przyborów, czopuchów, rur, łączników itd.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Sprawdzenie drożności przewodów dymowych, spalinowych i wentylacyjnych oraz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prawidłowości wlotów i wylotów przewodów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Badanie szczelności instalacji.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Ustalenie przyczyn wadliwego funkcjonowania kanałów, włączeń i wylotów wraz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ze wskazaniem koniecznych do wykonania prac likwidujących nieprawidłowości.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 Sporządzenie protokołu z przeprowadzonej w każdym obiekcie kontroli, ze szczegółowym opisem usterek i nieprawidłowości, podaniem ich przyczyn, oraz propozycji dotyczących usunięcia.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Niezwłoczne zgłoszenie Zamawiającemu wszystkich stanów zagrożenia.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1. Okres trwania umowy strony ustalają : od daty podpisania umowy do dnia 31.12.2013r. </w:t>
      </w:r>
      <w:r w:rsidRPr="00FE0FEC">
        <w:rPr>
          <w:rFonts w:ascii="Times New Roman" w:hAnsi="Times New Roman" w:cs="Times New Roman"/>
          <w:b/>
          <w:sz w:val="24"/>
          <w:szCs w:val="24"/>
        </w:rPr>
        <w:t>Przeglądy zostaną wykonane 1 lub 2 razy w ciągu całego roku  do dnia 15 maja 2013 r. (załącznik 2)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2. Podstawę zmiany terminu zakończenia prac stanowić będą :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a) uzgodnienia stron w formie pisemnej,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b) decyzje odpowiednich organów,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c) wystąpienie okoliczności niezależnych od stron uniemożliwiających wykonanie zakresu umowy w określonym terminie.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1. Na wykonawcy spoczywa odpowiedzialność cywilna za szkody oraz następstwa nieszczęśliwych wypadków w zakresie prowadzonej działalności w związku z wykonywaniem zakresu niniejszej umowy, dotyczące pracowników własnych i osób trzecich.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2. Wykonawca oświadcza, że odpowiada za wszelkie szkody spowodowane w stosunku do mienia oraz na osobach trzecich spowodowane w trakcie i w wyniku wykonywanych robót objętych niniejszą umową. 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3. Wykonawca zobowiązuje się wykonać przedmiot umowy bez spowodowania szkód w obiektach i z tego tytułu ponosi pełną odpowiedzialność materialną.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5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1. Za wykonanie przedmiotu umowy określonego w § 1, Zamawiający zapłaci wykonawcy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wynagrodzenie w kwocie : 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hAnsi="Times New Roman" w:cs="Times New Roman"/>
          <w:color w:val="000000"/>
          <w:sz w:val="24"/>
          <w:szCs w:val="24"/>
        </w:rPr>
        <w:t xml:space="preserve">Hala Legionów, ul Boczna 15 – kanały spalinowe i wentylacja mechaniczna………….…zł 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hAnsi="Times New Roman" w:cs="Times New Roman"/>
          <w:color w:val="000000"/>
          <w:sz w:val="24"/>
          <w:szCs w:val="24"/>
        </w:rPr>
        <w:t>Hotel Maraton, ul. Boczna 15 - kanały spalinowe i wentylacja grawitacyjna………….… zł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Hala widowiskowo-sportowa i  Biuro, ul. Żytnia 1 -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kanały spalinowe, wentylacja grawitacyjna…………………………………………………………..……………….…. zł.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Stadion ul. Kusocińskiego 53 –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wentylacja grawitacyjna…………….……………….…. zł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Hala Sportowa ul. Krakowska 72 -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wentylacja grawitacyjna………………………….… zł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Obiektów Sportowych ul. Ściegiennego 8 (Stadion, Hotel, Hala)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 xml:space="preserve">kanały spalinowe, wentylacja grawitacyjna i wentylacja mechaniczna………………………………….…. zł 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Stadion Piłkarski, ul. Szczepaniaka 29 -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kanały spalinowe i wentylacja mechaniczna………………………………………………………………………….….. zł.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Pływalnia Orka, ul. Kujawska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wentylacja mechaniczna……………….………….…… zł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Pływalnia Delfin, ul. Krakowska 2 -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kanały spalinowe i wentylacja mechaniczna ………………………… …………………………………………………………………..zł.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Pływalni Foka, os. Barwinek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wentylacja mechaniczna ………………………………… zł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Pływalnia Mors, os. Uroczysko –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wentylacja mechaniczna……………………………… zł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Pływalnia Jurajska, os. Ślichowice - </w:t>
      </w:r>
      <w:r w:rsidRPr="00FE0FEC">
        <w:rPr>
          <w:rFonts w:ascii="Times New Roman" w:hAnsi="Times New Roman" w:cs="Times New Roman"/>
          <w:sz w:val="24"/>
          <w:szCs w:val="24"/>
        </w:rPr>
        <w:t>wentylacja mechaniczna.............................................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 xml:space="preserve"> zł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0F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Obiektów Sportowych przy ul. Szczecińskiej 1 - </w:t>
      </w:r>
      <w:r w:rsidRPr="00FE0FEC">
        <w:rPr>
          <w:rFonts w:ascii="Times New Roman" w:hAnsi="Times New Roman" w:cs="Times New Roman"/>
          <w:color w:val="000000"/>
          <w:sz w:val="24"/>
          <w:szCs w:val="24"/>
        </w:rPr>
        <w:t>kanały spalinowe i wentylacja grawitacyjna……………………………………………………………………………….. zł</w:t>
      </w:r>
    </w:p>
    <w:p w:rsidR="00FE0FEC" w:rsidRPr="00FE0FEC" w:rsidRDefault="00FE0FEC" w:rsidP="00FE0FE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§ 6</w:t>
      </w:r>
    </w:p>
    <w:p w:rsidR="00FE0FEC" w:rsidRPr="00FE0FEC" w:rsidRDefault="00FE0FEC" w:rsidP="00FE0FEC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E0F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płatności</w:t>
      </w:r>
    </w:p>
    <w:p w:rsidR="00FE0FEC" w:rsidRPr="00FE0FEC" w:rsidRDefault="00FE0FEC" w:rsidP="00FE0FE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Rozliczenie usługi nastąpi po wykonaniu kontroli. </w:t>
      </w:r>
    </w:p>
    <w:p w:rsidR="00FE0FEC" w:rsidRPr="00FE0FEC" w:rsidRDefault="00FE0FEC" w:rsidP="00FE0FE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Płatność zostanie dokonana w terminie 14 dni od daty dostarczenia prawidłowo wystawionej faktury VAT, w formie przelewu bankowego na rachunek bankowy Wykonawcy ……………………………………………………………………………..</w:t>
      </w:r>
    </w:p>
    <w:p w:rsidR="00FE0FEC" w:rsidRPr="00FE0FEC" w:rsidRDefault="00FE0FEC" w:rsidP="00FE0FE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Za nieterminowe płatności Wykonawca ma prawo naliczenia ustawowych odsetek.</w:t>
      </w:r>
    </w:p>
    <w:p w:rsidR="00FE0FEC" w:rsidRPr="00FE0FEC" w:rsidRDefault="00FE0FEC" w:rsidP="00FE0F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Wykonawca oświadcza że jest płatnikiem podatku VAT i posiada numer identyfikacyjny podatnika NIP:……………………..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Zamawiającemu przysługuje prawo do odstąpienia od umowy w następujących przypadkach :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1. Wykonawca nie rozpoczął robót lub przerwał roboty i ich nie wznowił, mimo wezwań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Zamawiającego, przez okres dłuższy niż 14 dni.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lastRenderedPageBreak/>
        <w:t>2. W razie wystąpienia istotnej zmiany okoliczności powodującej, że wykonanie umowy nie leży w interesie publicznym, czego nie można było przewidzieć w chwili zawarcia umowy, Zamawiający może odstąpić od umowy w terminie 1 miesiąca od powzięcia wiadomości o powyższych okolicznościach.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3. Odstąpienie od umowy wymaga formy pisemnej pod rygorem nieważności.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Strony zastrzegają sobie możliwość dochodzenia kar umownych za niezgodne z niniejszą umową lub nienależyte wykonanie zobowiązań z umowy wynikających :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1. Wykonawca płaci Zamawiającemu kary umowne :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za odstąpienie od umowy z przyczyn zależnych od Wykonawcy w wysokości 10% wynagrodzenia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umownego, liczonego : cena ryczałtowa za jeden obiekt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2. Zamawiający zapłaci Wykonawcy kary umowne :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- z tytułu odstąpienia od umowy z przyczyn zależnych od Zamawiającego w wysokości 10% wynagrodzenia umownego, liczonego : cena ryczałtowa za jeden obiekt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 xml:space="preserve">Do obowiązków Wykonawcy należy zawiadomienie kierowników o terminie realizowanych czynności w obiektach oraz poniesienie kosztów za przygotowanie druków i protokołów 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Zmiana postanowień zawartej umowy może nastąpić za zgodą obu stron i wymaga formy pisemnej pod rygorem nieważności.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11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Wszelkie spory wynikłe na tle realizacji niniejszej umowy rozstrzygane będą na drodze wzajemnego porozumienia a w ostateczności przez Sąd właściwy dla siedziby Zamawiającego.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FEC">
        <w:rPr>
          <w:rFonts w:ascii="Times New Roman" w:hAnsi="Times New Roman" w:cs="Times New Roman"/>
          <w:b/>
          <w:bCs/>
          <w:sz w:val="24"/>
          <w:szCs w:val="24"/>
        </w:rPr>
        <w:t>§ 12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0FEC">
        <w:rPr>
          <w:rFonts w:ascii="Times New Roman" w:hAnsi="Times New Roman" w:cs="Times New Roman"/>
          <w:sz w:val="24"/>
          <w:szCs w:val="24"/>
        </w:rPr>
        <w:t>Umowę sporządzono w 2 jednobrzmiących egzemplarzach po 1 dla każdej ze stron.</w:t>
      </w: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0FEC" w:rsidRPr="00FE0FEC" w:rsidRDefault="00FE0FEC" w:rsidP="00FE0F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FEC">
        <w:rPr>
          <w:rFonts w:ascii="Times New Roman" w:hAnsi="Times New Roman" w:cs="Times New Roman"/>
          <w:b/>
          <w:sz w:val="24"/>
          <w:szCs w:val="24"/>
        </w:rPr>
        <w:t>Zamawiający :                                                                                              Wykonawca :</w:t>
      </w:r>
    </w:p>
    <w:p w:rsidR="00C761EC" w:rsidRDefault="00FE0FEC">
      <w:bookmarkStart w:id="0" w:name="_GoBack"/>
      <w:bookmarkEnd w:id="0"/>
    </w:p>
    <w:sectPr w:rsidR="00C7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B7E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FEC"/>
    <w:rsid w:val="00D37747"/>
    <w:rsid w:val="00EF7594"/>
    <w:rsid w:val="00FE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46903220</Template>
  <TotalTime>0</TotalTime>
  <Pages>4</Pages>
  <Words>1070</Words>
  <Characters>6424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2012-12-13T13:18:00Z</dcterms:created>
  <dcterms:modified xsi:type="dcterms:W3CDTF">2012-12-13T13:18:00Z</dcterms:modified>
</cp:coreProperties>
</file>