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205" w:rsidRPr="00913205" w:rsidRDefault="00913205" w:rsidP="00913205">
      <w:pPr>
        <w:spacing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Załącznik nr 1</w:t>
      </w:r>
    </w:p>
    <w:p w:rsidR="00913205" w:rsidRPr="00913205" w:rsidRDefault="00913205" w:rsidP="00913205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przedmiotu zamówienia – Kotłownie Gazowe</w:t>
      </w:r>
    </w:p>
    <w:p w:rsidR="00913205" w:rsidRPr="00913205" w:rsidRDefault="00913205" w:rsidP="00913205">
      <w:pPr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Przedmiotem zamówienia jest usługa polegająca na: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a) Zamówienie podzielone jest na 2 cz.: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b/>
          <w:sz w:val="24"/>
          <w:szCs w:val="24"/>
        </w:rPr>
        <w:t>Cz. I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-  bieżąca konserwacja, kontrola pracy oraz usuwanie awarii w kotłowniach gazowych zlokalizowanych: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Hala Legionów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ul. Drogosza 2,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Pływalnia „Delfin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”, ul. Krakowska 2,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Hotel Maraton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ul. Drogosza 1,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Stadion Piłkarski, Hotel Stadion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ul. Ściegiennego 8,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Stadion Piłkarski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ul. Szczepaniaka 29,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Hala Widowiskowo-Sportowa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ul. Żytnia 1</w:t>
      </w:r>
    </w:p>
    <w:p w:rsidR="00913205" w:rsidRPr="00913205" w:rsidRDefault="00913205" w:rsidP="00913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913205" w:rsidRPr="00913205" w:rsidRDefault="00913205" w:rsidP="00913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Cz. II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- bieżąca konserwacja, kontrola pracy oraz usuwanie awarii w kotłowni gazowej zlokalizowanej: </w:t>
      </w:r>
      <w:r w:rsidRPr="009132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Hala Sportowa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ul. Warszawska 338</w:t>
      </w:r>
    </w:p>
    <w:p w:rsidR="00913205" w:rsidRPr="00913205" w:rsidRDefault="00913205" w:rsidP="0091320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spacing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Zestawienie obiektów i rodzajów kotłowni: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1.ZOS przy ul. Ściegiennego 8 w Kielcach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kotłownia  wyposażona w dwa kotły typu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Remeha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500/13 z palnikami gazowymi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Riello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typ RS 100, oraz  RLS 130, o łącznej mocy ok. 2 MW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- przegląd 6  razy w roku (styczeń, marzec, maj, lipiec, wrzesień, listopad)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2.Wielofunkcyjna Hala Sportowa przy ul. Drogosza 2, w Kielcach</w:t>
      </w:r>
      <w:r w:rsidRPr="00913205">
        <w:rPr>
          <w:rFonts w:ascii="Times New Roman" w:eastAsia="Calibri" w:hAnsi="Times New Roman" w:cs="Times New Roman"/>
          <w:sz w:val="24"/>
          <w:szCs w:val="24"/>
        </w:rPr>
        <w:t>– o mocy 1,5 MW wyposażona w dwa kotły typu VITOPLEX 100 720 kW z palnikami gazowymi Wielo typ RS 70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– przegląd 1 raz na kwartał  (styczeń, kwiecień, lipiec, październik)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3.Hotel „MARATON” przy ul. Drogosza 1 w Kielcach</w:t>
      </w:r>
      <w:r w:rsidRPr="00913205">
        <w:rPr>
          <w:rFonts w:ascii="Times New Roman" w:eastAsia="Calibri" w:hAnsi="Times New Roman" w:cs="Times New Roman"/>
          <w:sz w:val="24"/>
          <w:szCs w:val="24"/>
        </w:rPr>
        <w:t>- o mocy 400 kW wyposażona w dwa kotły VITOPLEX 200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– przegląd 1 raz na kwartał  (styczeń, kwiecień, lipiec, październik)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4.Pływalnia „Delfin” ul. Krakowska 2 w Kielcach -  o mocy 720 kW, 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2 kotły VIESSMANN typ  SM  072 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– 1 raz na kwartał  (styczeń, kwiecień, lipiec, październik)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5. Stadion Piłkarski ul. Szczepaniaka 29 w Kielcach 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– kotłownia o mocy 170 kW,                      1 kocioł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Vitoplex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300 </w:t>
      </w: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–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przegląd 1 raz na kwartał  (styczeń, kwiecień, lipiec, październik)</w:t>
      </w: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Hala Widowiskowo-Sportowa l. Żytnia 1 w Kielcach –  </w:t>
      </w:r>
      <w:r w:rsidRPr="00913205">
        <w:rPr>
          <w:rFonts w:ascii="Times New Roman" w:eastAsia="Calibri" w:hAnsi="Times New Roman" w:cs="Times New Roman"/>
          <w:bCs/>
          <w:sz w:val="24"/>
          <w:szCs w:val="24"/>
        </w:rPr>
        <w:t>kotłownia gazowa wyposażona w kocioł CO+CWU P-320 -435kW ( SCHAFER DOMOBLOCK „N” )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– przegląd 1 raz na kwartał  (styczeń, kwiecień, lipiec, październik)</w:t>
      </w: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7. Hala Sportowa ul. Warszawska 338 w Kielcach – </w:t>
      </w:r>
      <w:r w:rsidRPr="00913205">
        <w:rPr>
          <w:rFonts w:ascii="Times New Roman" w:eastAsia="Calibri" w:hAnsi="Times New Roman" w:cs="Times New Roman"/>
          <w:bCs/>
          <w:sz w:val="24"/>
          <w:szCs w:val="24"/>
        </w:rPr>
        <w:t>kotłownia z roku 2015 wyposażona w kocioł gazowy jednofunkcyjny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913205">
        <w:rPr>
          <w:rFonts w:ascii="Times New Roman" w:eastAsia="Calibri" w:hAnsi="Times New Roman" w:cs="Times New Roman"/>
          <w:bCs/>
          <w:sz w:val="24"/>
          <w:szCs w:val="24"/>
        </w:rPr>
        <w:t xml:space="preserve">125 kW IMMERGAS, model </w:t>
      </w:r>
      <w:proofErr w:type="spellStart"/>
      <w:r w:rsidRPr="00913205">
        <w:rPr>
          <w:rFonts w:ascii="Times New Roman" w:eastAsia="Calibri" w:hAnsi="Times New Roman" w:cs="Times New Roman"/>
          <w:bCs/>
          <w:sz w:val="24"/>
          <w:szCs w:val="24"/>
        </w:rPr>
        <w:t>Victrix</w:t>
      </w:r>
      <w:proofErr w:type="spellEnd"/>
      <w:r w:rsidRPr="00913205">
        <w:rPr>
          <w:rFonts w:ascii="Times New Roman" w:eastAsia="Calibri" w:hAnsi="Times New Roman" w:cs="Times New Roman"/>
          <w:bCs/>
          <w:sz w:val="24"/>
          <w:szCs w:val="24"/>
        </w:rPr>
        <w:t xml:space="preserve"> Pro 120 1I,  podgrzewacz wody </w:t>
      </w:r>
      <w:proofErr w:type="spellStart"/>
      <w:r w:rsidRPr="00913205">
        <w:rPr>
          <w:rFonts w:ascii="Times New Roman" w:eastAsia="Calibri" w:hAnsi="Times New Roman" w:cs="Times New Roman"/>
          <w:bCs/>
          <w:sz w:val="24"/>
          <w:szCs w:val="24"/>
        </w:rPr>
        <w:t>c.w.u</w:t>
      </w:r>
      <w:proofErr w:type="spellEnd"/>
      <w:r w:rsidRPr="00913205">
        <w:rPr>
          <w:rFonts w:ascii="Times New Roman" w:eastAsia="Calibri" w:hAnsi="Times New Roman" w:cs="Times New Roman"/>
          <w:bCs/>
          <w:sz w:val="24"/>
          <w:szCs w:val="24"/>
        </w:rPr>
        <w:t xml:space="preserve"> 300 l, producent: </w:t>
      </w:r>
      <w:proofErr w:type="spellStart"/>
      <w:r w:rsidRPr="00913205">
        <w:rPr>
          <w:rFonts w:ascii="Times New Roman" w:eastAsia="Calibri" w:hAnsi="Times New Roman" w:cs="Times New Roman"/>
          <w:bCs/>
          <w:sz w:val="24"/>
          <w:szCs w:val="24"/>
        </w:rPr>
        <w:t>Kospel</w:t>
      </w:r>
      <w:proofErr w:type="spellEnd"/>
      <w:r w:rsidRPr="00913205">
        <w:rPr>
          <w:rFonts w:ascii="Times New Roman" w:eastAsia="Calibri" w:hAnsi="Times New Roman" w:cs="Times New Roman"/>
          <w:bCs/>
          <w:sz w:val="24"/>
          <w:szCs w:val="24"/>
        </w:rPr>
        <w:t xml:space="preserve"> SA, wyposażony w grzałkę elektryczną o mocy max.6,0 kW ( 400V) . Gwarancja od 2015 r. </w:t>
      </w:r>
    </w:p>
    <w:p w:rsidR="00913205" w:rsidRPr="00913205" w:rsidRDefault="00913205" w:rsidP="00913205">
      <w:pPr>
        <w:spacing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- 4 przeglądy w roku, 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w tym jeden gwarancyjny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- 1 raz na kwartał (styczeń, kwiecień, lipiec, październik)</w:t>
      </w: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1. Serwisant zobowiązany jest do dokonywania:</w:t>
      </w:r>
    </w:p>
    <w:p w:rsidR="00913205" w:rsidRPr="00913205" w:rsidRDefault="00913205" w:rsidP="00913205">
      <w:pPr>
        <w:spacing w:after="0" w:line="24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a)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 xml:space="preserve">serwisowych przeglądów okresowych urządzeń technologicznych zainstalowanych w kotłowni tj.: kotłów, palników, podgrzewaczy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cw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, naczyń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wzbiorczych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, pomp obiegowych, zaworów regulacyjnych, filtrów, układów stabilizacji ciśnienia, stacji zmiękczania oraz automatyki kotłowni i aktywnego systemu bezpieczeństwa gazowego </w:t>
      </w: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zgodnie z warunkami gwarancyjnymi i wymaganiami producentów poszczególnych urządzeń,</w:t>
      </w:r>
    </w:p>
    <w:p w:rsidR="00913205" w:rsidRPr="00913205" w:rsidRDefault="00913205" w:rsidP="00913205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b)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 xml:space="preserve">bieżących czynności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kontrolno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– pomiarowych oraz utrzymania odpowiednich dla Użytkownika parametrów technologicznych w zakresie kotłowni,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c)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>nadzoru poprzez cykliczne sprawdzanie prawidłowego funkcjonowania kotłowni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d)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>informowania Zamawiającego o stanie technicznym kotłowni oraz potrzebach wymiany części zamiennych i materiałów eksploatacyjnych.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e)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>niezwłocznego  reagowania i podjęcia działań na wynikłe zakłócenia lub awarie w ciągu nie więcej jak 4 godziny od zgłoszenia przez Zamawiającego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f)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>gotowości serwisowej całodobowej,</w:t>
      </w:r>
    </w:p>
    <w:p w:rsidR="00913205" w:rsidRPr="00913205" w:rsidRDefault="00913205" w:rsidP="00913205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g)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>wykrywania i usuwania drobnych usterek, w pracy urządzeń kotłowni oraz kasowania alarmów w ramach istniejącego wynagrodzenia,</w:t>
      </w: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h)</w:t>
      </w:r>
      <w:r w:rsidRPr="00913205">
        <w:rPr>
          <w:rFonts w:ascii="Times New Roman" w:eastAsia="Calibri" w:hAnsi="Times New Roman" w:cs="Times New Roman"/>
          <w:sz w:val="24"/>
          <w:szCs w:val="24"/>
        </w:rPr>
        <w:tab/>
        <w:t xml:space="preserve">czynnego uczestnictwa w okresowych kontrolach urządzeń dozorowych dokonywanych przez  Urząd Dozoru Technicznego w ramach istniejącego wynagrodzenia (wykonywanie poleceń pracownika UDT) </w:t>
      </w: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2. Przeprowadzenie kontroli i konserwacji pracy kotłów polega w szczególności na: </w:t>
      </w: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1 raz do roku (styczeń) dokonywanie analizy spalin i regulacji palnika dla uzyskania maksymalnej sprawności i minimalnej emisji substancji szkodliwych – dołączyć komputerowy pomiar spalania wraz z wydrukiem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1 raz do roku (lipiec, sierpień) czyszczenie komory spalania ( płomienic i płomieniówek )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1 raz do roku (lipiec, sierpień) czyszczenie palnika,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regulacja obiegów grzewczych przez zmiany nastaw sterownika kotła,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kontroli czujników zainstalowanych w kotłach i w instalacji grzewczej,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korygowaniu współczynnika krzywej grzewczej, mając na uwadze minimalizowanie kosztów wytwarzania ciepła, 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sprawdzanie zadziałania zabezpieczeń kotłowni i konserwacja urządzeń zabezpieczających, 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sprawdzanie szczelności systemu gazowego,</w:t>
      </w:r>
    </w:p>
    <w:p w:rsidR="00913205" w:rsidRPr="00913205" w:rsidRDefault="00913205" w:rsidP="00913205">
      <w:pPr>
        <w:numPr>
          <w:ilvl w:val="1"/>
          <w:numId w:val="1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kontrola systemu wykrywania gazu,</w:t>
      </w:r>
    </w:p>
    <w:p w:rsidR="00913205" w:rsidRPr="00913205" w:rsidRDefault="00913205" w:rsidP="00913205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13205" w:rsidRPr="00913205" w:rsidRDefault="00913205" w:rsidP="00913205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Przeprowadzanie kontroli instalacji </w:t>
      </w:r>
      <w:proofErr w:type="spellStart"/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c.o</w:t>
      </w:r>
      <w:proofErr w:type="spellEnd"/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, c.w.u. i </w:t>
      </w:r>
      <w:proofErr w:type="spellStart"/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z.w</w:t>
      </w:r>
      <w:proofErr w:type="spellEnd"/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. w pomieszczeniu kotłowni polega na:</w:t>
      </w:r>
    </w:p>
    <w:p w:rsidR="00913205" w:rsidRPr="00913205" w:rsidRDefault="00913205" w:rsidP="00913205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 </w:t>
      </w:r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wykonywaniu przeglądów i konserwacji pozostałych urządzeń oraz automatyki zamontowanych w kotłowni 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b) dokonywaniu kontroli i konserwacji naczyń ciśnieniowych, kontroli i sprawdzaniu sprawności zadziałania zaworów bezpieczeństwa, 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c) 1 raz do roku usuwanie nagromadzonego osadu z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magnetoodmulacza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f) 1 razy do roku płukanie ogrzewacza  z osadu, 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g) 4 razy do roku płukanie wsteczne filtrów ciepłej wody użytkowej,</w:t>
      </w:r>
    </w:p>
    <w:p w:rsidR="00913205" w:rsidRPr="00913205" w:rsidRDefault="00913205" w:rsidP="0091320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h) sprawdzenie ło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ż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ysk i uszczelnie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ń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pomp, oraz konserwacja zaworów odcinaj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cych i reguluj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cych (każdorazowo przy przeglądzie zamknięcie i otwarcie zaworów).</w:t>
      </w:r>
    </w:p>
    <w:p w:rsidR="00913205" w:rsidRPr="00913205" w:rsidRDefault="00913205" w:rsidP="009132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i) przegląd urządzeń uzdatniających wodę oraz analiza  jakości wody w układzie (stacje zmiękczania wody)</w:t>
      </w: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j) sprawdzanie stanu wody w instalacji i odpowietrzenie instalacji oraz uzupełnienie w przypadku wystąpienia ubytków wody w obiegu grzewczym.</w:t>
      </w:r>
    </w:p>
    <w:p w:rsidR="00913205" w:rsidRPr="00913205" w:rsidRDefault="00913205" w:rsidP="009132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k) sprawdzenie, ewentualnie wymiana anod magnetycznych w zasobnikach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c.w.u</w:t>
      </w:r>
      <w:proofErr w:type="spellEnd"/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3205" w:rsidRPr="00913205" w:rsidRDefault="00913205" w:rsidP="0091320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Pozostałe wymagania: </w:t>
      </w:r>
    </w:p>
    <w:p w:rsidR="00913205" w:rsidRPr="00913205" w:rsidRDefault="00913205" w:rsidP="00913205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913205" w:rsidRPr="00913205" w:rsidRDefault="00913205" w:rsidP="00913205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a) prowadzenie książki pracy i eksploatacji kotłowni gazowych. Potwierdzania co przegląd prawidłowej pracy kotłowni w książce pracy oraz wpisania wykonanych czynności zgodnie z wymaganymi terminami.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b) sporządzenie i przedstawienie Zamawiającemu protokołu z przeglądu i konserwacji urządzeń (podpisanego przez osobę uprawnioną Wykonawcy  oraz potwierdzonego przez odpowiednią osobę Zamawiającego z danego obiektu).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>c) wykonywanie dozoru i konserwacji kotłowni przez osoby posiadające niezbędne kwalifikacje i uprawnienia:</w:t>
      </w:r>
    </w:p>
    <w:p w:rsidR="00913205" w:rsidRPr="00913205" w:rsidRDefault="00913205" w:rsidP="00913205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Świadectwo kwalifikacyjne E1, D1 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(urządzenia, instalacje elektroenergetyczne </w:t>
      </w:r>
      <w:r w:rsidRPr="00913205">
        <w:rPr>
          <w:rFonts w:ascii="Times New Roman" w:eastAsia="Calibri" w:hAnsi="Times New Roman" w:cs="Times New Roman"/>
          <w:sz w:val="24"/>
          <w:szCs w:val="24"/>
        </w:rPr>
        <w:br/>
        <w:t>o napięciu nie wyższym niż 1 kV).</w:t>
      </w:r>
    </w:p>
    <w:p w:rsidR="00913205" w:rsidRPr="00913205" w:rsidRDefault="00913205" w:rsidP="00913205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Świadectwo kwalifikacyjne E2, D2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(kotły na paliwa gazowe, o mocy powyżej 50 kW, wraz z urządzeniami pomocniczymi do 100 </w:t>
      </w:r>
      <w:r w:rsidRPr="00913205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o </w:t>
      </w:r>
      <w:r w:rsidRPr="00913205">
        <w:rPr>
          <w:rFonts w:ascii="Times New Roman" w:eastAsia="Calibri" w:hAnsi="Times New Roman" w:cs="Times New Roman"/>
          <w:sz w:val="24"/>
          <w:szCs w:val="24"/>
        </w:rPr>
        <w:t>C.)</w:t>
      </w:r>
    </w:p>
    <w:p w:rsidR="00913205" w:rsidRPr="00913205" w:rsidRDefault="00913205" w:rsidP="00913205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b/>
          <w:bCs/>
          <w:sz w:val="24"/>
          <w:szCs w:val="24"/>
        </w:rPr>
        <w:t>Świadectwo kwalifikacyjne E3, D3</w:t>
      </w: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 (urządzenia i instalacje gazowe o ciśnieniu nie wyższym niż 5 </w:t>
      </w:r>
      <w:proofErr w:type="spellStart"/>
      <w:r w:rsidRPr="00913205">
        <w:rPr>
          <w:rFonts w:ascii="Times New Roman" w:eastAsia="Calibri" w:hAnsi="Times New Roman" w:cs="Times New Roman"/>
          <w:sz w:val="24"/>
          <w:szCs w:val="24"/>
        </w:rPr>
        <w:t>kPa</w:t>
      </w:r>
      <w:proofErr w:type="spellEnd"/>
      <w:r w:rsidRPr="0091320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d) wykrywania i usuwania usterek, w pracy urządzeń kotłowni oraz kasowania alarmów </w:t>
      </w:r>
      <w:r w:rsidRPr="00913205">
        <w:rPr>
          <w:rFonts w:ascii="Times New Roman" w:eastAsia="Calibri" w:hAnsi="Times New Roman" w:cs="Times New Roman"/>
          <w:sz w:val="24"/>
          <w:szCs w:val="24"/>
        </w:rPr>
        <w:br/>
        <w:t>w ramach istniejącego wynagrodzenia,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e) 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w przypadku pojawienia si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913205"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w toku realizacji niniejszej umowy konieczno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ś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ci usuni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cia awarii, zwi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zanej z potrzeb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zakupu cz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ci lub podzespołów, Wykonawca zobowi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zany jest do ich zakupu i zamontowania po uprzednim pisemnym zleceniu przez Zamawiającego. Na zakupione cz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ci i podzespoły Wykonawca udziela gwarancji zgodnie z gwarancj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udzielan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913205"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przez producenta montowanych cz</w:t>
      </w:r>
      <w:r w:rsidRPr="00913205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ci i podzespołów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3205">
        <w:rPr>
          <w:rFonts w:ascii="Times New Roman" w:eastAsia="Calibri" w:hAnsi="Times New Roman" w:cs="Times New Roman"/>
          <w:sz w:val="24"/>
          <w:szCs w:val="24"/>
        </w:rPr>
        <w:t xml:space="preserve">f) </w:t>
      </w: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usługi dotyczące poważniejszych napraw nie wchodzących w zakres umowy serwisowej będą realizowane na podstawie odrębnych pisemnych zleceń.</w:t>
      </w:r>
    </w:p>
    <w:p w:rsidR="00913205" w:rsidRPr="00913205" w:rsidRDefault="00913205" w:rsidP="00913205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205">
        <w:rPr>
          <w:rFonts w:ascii="Times New Roman" w:eastAsia="Calibri" w:hAnsi="Times New Roman" w:cs="Times New Roman"/>
          <w:sz w:val="24"/>
          <w:szCs w:val="24"/>
          <w:lang w:eastAsia="pl-PL"/>
        </w:rPr>
        <w:t>g) utrzymywanie w stanie sprawności i poprawności działania układu SZR odpowiedzialnego za pracę kotłowni- dotyczy kotłowni wyposażonych w taki układ.</w:t>
      </w:r>
    </w:p>
    <w:p w:rsidR="00913205" w:rsidRPr="00913205" w:rsidRDefault="00913205" w:rsidP="00913205">
      <w:pPr>
        <w:jc w:val="right"/>
        <w:outlineLvl w:val="0"/>
        <w:rPr>
          <w:rFonts w:ascii="Times New Roman" w:eastAsia="Calibri" w:hAnsi="Times New Roman" w:cs="Times New Roman"/>
          <w:b/>
          <w:bCs/>
        </w:rPr>
      </w:pPr>
    </w:p>
    <w:p w:rsidR="00913205" w:rsidRPr="00913205" w:rsidRDefault="00913205" w:rsidP="00913205">
      <w:pPr>
        <w:outlineLvl w:val="0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</w:p>
    <w:p w:rsidR="00913205" w:rsidRPr="00913205" w:rsidRDefault="00913205" w:rsidP="00913205">
      <w:pPr>
        <w:jc w:val="right"/>
        <w:outlineLvl w:val="0"/>
        <w:rPr>
          <w:rFonts w:ascii="Times New Roman" w:eastAsia="Calibri" w:hAnsi="Times New Roman" w:cs="Times New Roman"/>
          <w:b/>
          <w:bCs/>
        </w:rPr>
      </w:pPr>
    </w:p>
    <w:p w:rsidR="00913205" w:rsidRPr="00913205" w:rsidRDefault="00913205" w:rsidP="00913205">
      <w:pPr>
        <w:jc w:val="right"/>
        <w:outlineLvl w:val="0"/>
        <w:rPr>
          <w:rFonts w:ascii="Times New Roman" w:eastAsia="Calibri" w:hAnsi="Times New Roman" w:cs="Times New Roman"/>
          <w:b/>
          <w:bCs/>
        </w:rPr>
      </w:pPr>
    </w:p>
    <w:p w:rsidR="00913205" w:rsidRPr="00913205" w:rsidRDefault="00913205" w:rsidP="00913205">
      <w:pPr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13205" w:rsidRPr="00913205" w:rsidRDefault="00913205" w:rsidP="00913205">
      <w:pPr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761EC" w:rsidRDefault="00913205"/>
    <w:sectPr w:rsidR="00C761EC" w:rsidSect="00FD1310">
      <w:pgSz w:w="11906" w:h="16838" w:code="9"/>
      <w:pgMar w:top="1417" w:right="1417" w:bottom="1417" w:left="1417" w:header="737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72547"/>
    <w:multiLevelType w:val="hybridMultilevel"/>
    <w:tmpl w:val="9B604B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62B2C"/>
    <w:multiLevelType w:val="hybridMultilevel"/>
    <w:tmpl w:val="4F3AFA80"/>
    <w:lvl w:ilvl="0" w:tplc="39A00D1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A3EC21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205"/>
    <w:rsid w:val="000B6E0F"/>
    <w:rsid w:val="00913205"/>
    <w:rsid w:val="00D37747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8C122706</Template>
  <TotalTime>1</TotalTime>
  <Pages>3</Pages>
  <Words>1019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2015-11-20T13:21:00Z</dcterms:created>
  <dcterms:modified xsi:type="dcterms:W3CDTF">2015-11-20T13:22:00Z</dcterms:modified>
</cp:coreProperties>
</file>